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0378B">
      <w:pPr>
        <w:kinsoku/>
        <w:spacing w:line="600" w:lineRule="exact"/>
        <w:jc w:val="center"/>
        <w:rPr>
          <w:rFonts w:ascii="仿宋_GB2312" w:hAnsi="仿宋_GB2312" w:eastAsia="仿宋_GB2312" w:cs="仿宋_GB2312"/>
          <w:b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0"/>
          <w:szCs w:val="40"/>
          <w:lang w:val="en-US" w:eastAsia="zh-CN"/>
        </w:rPr>
        <w:t>参会</w:t>
      </w:r>
      <w:r>
        <w:rPr>
          <w:rFonts w:hint="eastAsia" w:ascii="仿宋_GB2312" w:hAnsi="仿宋_GB2312" w:eastAsia="仿宋_GB2312" w:cs="仿宋_GB2312"/>
          <w:b/>
          <w:sz w:val="40"/>
          <w:szCs w:val="40"/>
          <w:lang w:eastAsia="zh-CN"/>
        </w:rPr>
        <w:t>名单</w:t>
      </w:r>
    </w:p>
    <w:p w14:paraId="37AF8F69">
      <w:pPr>
        <w:rPr>
          <w:b/>
          <w:lang w:eastAsia="zh-CN"/>
        </w:rPr>
      </w:pPr>
    </w:p>
    <w:tbl>
      <w:tblPr>
        <w:tblStyle w:val="8"/>
        <w:tblW w:w="91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587"/>
        <w:gridCol w:w="4819"/>
        <w:gridCol w:w="1928"/>
      </w:tblGrid>
      <w:tr w14:paraId="38C3E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100" w:type="dxa"/>
            <w:gridSpan w:val="4"/>
            <w:vAlign w:val="center"/>
          </w:tcPr>
          <w:p w14:paraId="651D86A9">
            <w:pPr>
              <w:jc w:val="both"/>
              <w:rPr>
                <w:rFonts w:ascii="仿宋_GB2312" w:hAnsi="仿宋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4"/>
                <w:szCs w:val="24"/>
                <w:lang w:eastAsia="zh-CN"/>
              </w:rPr>
              <w:t>第六届理事会会长、副会长、理事（常务理事）、监事名单</w:t>
            </w:r>
          </w:p>
        </w:tc>
      </w:tr>
      <w:tr w14:paraId="6388E0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4F5C2056">
            <w:pPr>
              <w:jc w:val="center"/>
              <w:rPr>
                <w:rFonts w:ascii="仿宋_GB2312" w:hAnsi="仿宋" w:eastAsia="仿宋_GB2312" w:cs="仿宋_GB2312"/>
                <w:b/>
                <w:sz w:val="24"/>
              </w:rPr>
            </w:pPr>
            <w:r>
              <w:rPr>
                <w:rFonts w:hint="eastAsia" w:ascii="仿宋_GB2312" w:hAnsi="仿宋" w:eastAsia="仿宋_GB2312" w:cs="仿宋_GB2312"/>
                <w:b/>
                <w:sz w:val="24"/>
              </w:rPr>
              <w:t>序号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vAlign w:val="center"/>
          </w:tcPr>
          <w:p w14:paraId="1C515B83">
            <w:pPr>
              <w:jc w:val="center"/>
              <w:rPr>
                <w:rFonts w:ascii="仿宋_GB2312" w:hAnsi="仿宋" w:eastAsia="仿宋_GB2312" w:cs="仿宋_GB2312"/>
                <w:b/>
                <w:sz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b/>
                <w:sz w:val="24"/>
                <w:lang w:eastAsia="zh-CN"/>
              </w:rPr>
              <w:t>任职人</w:t>
            </w:r>
          </w:p>
        </w:tc>
        <w:tc>
          <w:tcPr>
            <w:tcW w:w="4819" w:type="dxa"/>
            <w:vAlign w:val="center"/>
          </w:tcPr>
          <w:p w14:paraId="78306303">
            <w:pPr>
              <w:jc w:val="center"/>
              <w:rPr>
                <w:rFonts w:ascii="仿宋_GB2312" w:hAnsi="仿宋" w:eastAsia="仿宋_GB2312" w:cs="仿宋_GB2312"/>
                <w:b/>
                <w:sz w:val="24"/>
              </w:rPr>
            </w:pPr>
            <w:r>
              <w:rPr>
                <w:rFonts w:hint="eastAsia" w:ascii="仿宋_GB2312" w:hAnsi="仿宋" w:eastAsia="仿宋_GB2312" w:cs="仿宋_GB2312"/>
                <w:b/>
                <w:sz w:val="24"/>
              </w:rPr>
              <w:t>工作单位</w:t>
            </w:r>
          </w:p>
        </w:tc>
        <w:tc>
          <w:tcPr>
            <w:tcW w:w="1928" w:type="dxa"/>
            <w:vAlign w:val="center"/>
          </w:tcPr>
          <w:p w14:paraId="735373A8">
            <w:pPr>
              <w:jc w:val="center"/>
              <w:rPr>
                <w:rFonts w:ascii="仿宋_GB2312" w:hAnsi="仿宋" w:eastAsia="仿宋_GB2312" w:cs="仿宋_GB2312"/>
                <w:b/>
                <w:sz w:val="24"/>
              </w:rPr>
            </w:pPr>
            <w:r>
              <w:rPr>
                <w:rFonts w:hint="eastAsia" w:ascii="仿宋_GB2312" w:hAnsi="仿宋" w:eastAsia="仿宋_GB2312" w:cs="仿宋_GB2312"/>
                <w:b/>
                <w:sz w:val="24"/>
              </w:rPr>
              <w:t>职务</w:t>
            </w:r>
          </w:p>
        </w:tc>
      </w:tr>
      <w:tr w14:paraId="5211E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1523152C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vAlign w:val="center"/>
          </w:tcPr>
          <w:p w14:paraId="7DEFF047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杨俊亮</w:t>
            </w:r>
          </w:p>
        </w:tc>
        <w:tc>
          <w:tcPr>
            <w:tcW w:w="4819" w:type="dxa"/>
            <w:vAlign w:val="center"/>
          </w:tcPr>
          <w:p w14:paraId="78E1D5F1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汕头市建工集团有限公司</w:t>
            </w:r>
          </w:p>
        </w:tc>
        <w:tc>
          <w:tcPr>
            <w:tcW w:w="1928" w:type="dxa"/>
            <w:vAlign w:val="center"/>
          </w:tcPr>
          <w:p w14:paraId="0AD96C06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会长</w:t>
            </w:r>
          </w:p>
        </w:tc>
      </w:tr>
      <w:tr w14:paraId="2E74D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136C069E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2469492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黄群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8BE6F38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汕头市建安（集团）有限公司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CBD8A71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1C6BD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532B039E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vAlign w:val="center"/>
          </w:tcPr>
          <w:p w14:paraId="34369745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王建忠</w:t>
            </w:r>
          </w:p>
        </w:tc>
        <w:tc>
          <w:tcPr>
            <w:tcW w:w="4819" w:type="dxa"/>
            <w:vAlign w:val="center"/>
          </w:tcPr>
          <w:p w14:paraId="2D5607DC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广东省第二建筑工程有限公司</w:t>
            </w:r>
          </w:p>
        </w:tc>
        <w:tc>
          <w:tcPr>
            <w:tcW w:w="1928" w:type="dxa"/>
            <w:vAlign w:val="center"/>
          </w:tcPr>
          <w:p w14:paraId="58785BEF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54A3A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7047CC2E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D70F12F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欧阳军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0E13DEA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龙光工程建设有限公司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C11096F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3116F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268FD874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76F9AA7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邱礼斌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F8CE192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汕头市建筑工程有限公司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AB65CE8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17C53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5873E0E5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08791FF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王晓林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BF8D78E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广东东楚建设有限公司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34721610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33370F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3A1AF71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CD429E9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陈新华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258C1C3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广东保辉建筑工程有限公司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20E21E4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1C6EF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6261569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B4474B0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陈盛江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C3D71DC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汕头市龙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  <w:lang w:eastAsia="zh-CN"/>
              </w:rPr>
              <w:t>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建设有限公司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C45CA4D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78732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678C7EE7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3ED45ED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马燕山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0A05F0E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汕头市粤建工程造价咨询有限公司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36B5A46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708DB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74987B60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8C1F65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颜昭伟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414CADC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汕头市城市建设监理有限公司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CB756E8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0FB12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76026B4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EB985A9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林锦平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E4955B2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广东南华建设集团有限公司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E697B6F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4631D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1B6CF4F3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DFDC8F2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石淳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C12CE5F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广东省龙华建工有限公司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883DFE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677E1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264E7B1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41927B2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陈斯涌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414D2ED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汕头市澄海区建筑总公司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DEC90DC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5B1B3F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6BF931FC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vAlign w:val="center"/>
          </w:tcPr>
          <w:p w14:paraId="51FF84D6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马裕添</w:t>
            </w:r>
          </w:p>
        </w:tc>
        <w:tc>
          <w:tcPr>
            <w:tcW w:w="4819" w:type="dxa"/>
            <w:vAlign w:val="center"/>
          </w:tcPr>
          <w:p w14:paraId="5297DBFC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达濠市政建设有限公司</w:t>
            </w:r>
          </w:p>
        </w:tc>
        <w:tc>
          <w:tcPr>
            <w:tcW w:w="1928" w:type="dxa"/>
            <w:vAlign w:val="center"/>
          </w:tcPr>
          <w:p w14:paraId="26DF2F03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12F413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3F50F7C7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03E68A2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陈祥智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540D271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汕头市潮阳第一建安总公司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2D5E661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3C652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389602D6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DF7A19C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黄少明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FFFBDA8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汕头市建安实业（集团）有限公司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11BA3BC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1628A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F3B43AE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FA0221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陈树宏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D4952FA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汕头市达濠建筑总公司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310133B0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3DDDE9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315947E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vAlign w:val="center"/>
          </w:tcPr>
          <w:p w14:paraId="4928D684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庄加兴</w:t>
            </w:r>
          </w:p>
        </w:tc>
        <w:tc>
          <w:tcPr>
            <w:tcW w:w="4819" w:type="dxa"/>
            <w:vAlign w:val="center"/>
          </w:tcPr>
          <w:p w14:paraId="3EBA5F1E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汕头市潮阳建筑工程总公司</w:t>
            </w:r>
          </w:p>
        </w:tc>
        <w:tc>
          <w:tcPr>
            <w:tcW w:w="1928" w:type="dxa"/>
            <w:vAlign w:val="center"/>
          </w:tcPr>
          <w:p w14:paraId="0EDFE196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副会长</w:t>
            </w:r>
          </w:p>
        </w:tc>
      </w:tr>
      <w:tr w14:paraId="47BF7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549E0BE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E3F9E1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陈仁杰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9A15DC7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汕头市升达混凝土有限公司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6E9791C1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常务理事</w:t>
            </w:r>
          </w:p>
        </w:tc>
      </w:tr>
      <w:tr w14:paraId="2369D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17A9A0CE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18AC2B8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林庆勇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35CFC6A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汕头市韩江建设有限公司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14C33BE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常务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5200F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2DE64FD2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7910593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张辉鹏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18FD3E3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广东隆泰建设有限公司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5C06C21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常务理事</w:t>
            </w:r>
          </w:p>
        </w:tc>
      </w:tr>
      <w:tr w14:paraId="563938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B2ED1D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E3581FF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黄燕生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5C8D966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广东振侨消防有限公司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548D5A8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常务理事</w:t>
            </w:r>
          </w:p>
        </w:tc>
      </w:tr>
      <w:tr w14:paraId="7591B0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6C4B38A4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CC8CE69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郑俊元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EA35C19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广东建华装饰工程有限公司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3C110FA3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常务理事</w:t>
            </w:r>
          </w:p>
        </w:tc>
      </w:tr>
      <w:tr w14:paraId="2AF60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713CCC88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47F8135">
            <w:pPr>
              <w:jc w:val="center"/>
              <w:rPr>
                <w:rFonts w:hint="default" w:ascii="仿宋_GB2312" w:hAnsi="仿宋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val="en-US" w:eastAsia="zh-CN"/>
              </w:rPr>
              <w:t>林无忌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962673A">
            <w:pPr>
              <w:rPr>
                <w:rFonts w:hint="default" w:ascii="仿宋_GB2312" w:hAnsi="仿宋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val="en-US" w:eastAsia="zh-CN"/>
              </w:rPr>
              <w:t>晟合工程咨询有限公司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E4512F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理事</w:t>
            </w:r>
          </w:p>
        </w:tc>
      </w:tr>
      <w:tr w14:paraId="7FF0E6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3AE850F9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D77314D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林东稳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0AB56CC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广东鑫雄建筑工程有限公司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82DCBD1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理事</w:t>
            </w:r>
          </w:p>
        </w:tc>
      </w:tr>
      <w:tr w14:paraId="758CA6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57C75A3F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5DE0113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章雄文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0DBF5BF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广东环辉建设有限公司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16F4A93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理事</w:t>
            </w:r>
          </w:p>
        </w:tc>
      </w:tr>
      <w:tr w14:paraId="21FD5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2FEF4F74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AC7EA0A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郭炳奎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26A2D64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汕头市潮阳第三建筑总公司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E5C322A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19BB9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E1DE044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B31478D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李培源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C92C491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广东大禹水利建设有限公司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58BA812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37DFD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4D0155D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7479E61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马洪谋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193D7B1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汕头市建生建设监理有限公司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3FC65CB8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210D9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21C4E088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8E690FC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唐伟然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054C346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汕头市澄海区协和建筑工程有限公司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ED44952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3A3F94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205C2495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9F42426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黄国瑞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61B8C3C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广东广华建设有限公司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9DFD01C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27828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343CFD2E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2C98CBA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林容文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9288C32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汕头市建工市政工程有限公司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3971EBA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3557C0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5492A5B6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8EC0E09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姚壮胜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2E33DB8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深圳潮阳建筑工程公司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2C39C80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26486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27FEA55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04D6279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吴锡填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3C77A27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广东晶莹建筑装饰安装有限公司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6A5EB81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7F9F1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4280687A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334E30A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周君亮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EF6E4DB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广东省长达有限公司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0B66074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3CB21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14AE0D1E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vAlign w:val="center"/>
          </w:tcPr>
          <w:p w14:paraId="743A04D9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郑旭升</w:t>
            </w:r>
          </w:p>
        </w:tc>
        <w:tc>
          <w:tcPr>
            <w:tcW w:w="4819" w:type="dxa"/>
            <w:vAlign w:val="center"/>
          </w:tcPr>
          <w:p w14:paraId="70D8E793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</w:t>
            </w:r>
            <w:r>
              <w:rPr>
                <w:rFonts w:hint="eastAsia" w:ascii="仿宋" w:hAnsi="仿宋" w:eastAsia="仿宋" w:cs="微软雅黑"/>
                <w:sz w:val="24"/>
                <w:szCs w:val="24"/>
                <w:lang w:eastAsia="zh-CN" w:bidi="ar"/>
              </w:rPr>
              <w:t>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 w:bidi="ar"/>
              </w:rPr>
              <w:t>岛建筑有限公司</w:t>
            </w:r>
          </w:p>
        </w:tc>
        <w:tc>
          <w:tcPr>
            <w:tcW w:w="1928" w:type="dxa"/>
            <w:vAlign w:val="center"/>
          </w:tcPr>
          <w:p w14:paraId="4C38DE39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7361C2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177ED530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7C5435D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陈奕全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5B63813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汕头市河浦建筑总公司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A922352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1F68F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866EE32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FCCA3E4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黄荣辉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8B856B8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汕头市振侨装修工程总公司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2E3921A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5A535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18F2174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3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A744641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陈海昭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9B7F351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汕头市建安基业有限公司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0FE641D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78E5F4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4B8025CC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E36D71B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胡希汶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8E6F209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汕头市安信路桥建设有限公司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EE02B31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0AB3B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28E2D774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4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1705316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刘少忠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D303394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汕头市工程质量检验测试中心有限公司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6D37A4A2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3D80A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2C416F60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4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55A8200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林贵彬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C3A28D1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广东金中海建设工程有限公司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3E3CCC91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4A784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C7C4F94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4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805918C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姚崇文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8AD64DA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广东顺通建设有限公司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F02D37E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5D1EF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3A8FE09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4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52651C6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郑一峰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A1BDCBE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汕头市潮阳建筑安装工程总公司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9F02744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29A54B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91DC5D7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4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63B6E0B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陈奕州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0F98AE4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汕头市澄海区埔美建筑有限公司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0522013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3EF8B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4541C1C2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4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6B3031A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姚建伟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C8AA4D6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广东新潮建设有限公司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DE2558D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5A903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65B8AD33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4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8D95FC1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吴若玮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63B7456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汕头市建安装饰工程有限公司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1EADF94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3E2FB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699681B2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4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DFA84B2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王金鹏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EC1843F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广东精信工程造价咨询有限公司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0FB27BA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14AEC8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48BD227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4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AE0A273">
            <w:pPr>
              <w:jc w:val="center"/>
              <w:textAlignment w:val="center"/>
              <w:rPr>
                <w:rFonts w:hint="default" w:ascii="仿宋_GB2312" w:hAnsi="仿宋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val="en-US" w:eastAsia="zh-CN"/>
              </w:rPr>
              <w:t>李健忠</w:t>
            </w:r>
            <w:bookmarkStart w:id="0" w:name="_GoBack"/>
            <w:bookmarkEnd w:id="0"/>
          </w:p>
        </w:tc>
        <w:tc>
          <w:tcPr>
            <w:tcW w:w="4819" w:type="dxa"/>
            <w:shd w:val="clear" w:color="auto" w:fill="auto"/>
            <w:vAlign w:val="center"/>
          </w:tcPr>
          <w:p w14:paraId="36C4E07B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汕头市金砂建筑总公司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39E4AC32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00AB24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103C10B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5A9027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陆</w:t>
            </w:r>
            <w:r>
              <w:rPr>
                <w:rFonts w:hint="eastAsia" w:ascii="仿宋" w:hAnsi="仿宋" w:eastAsia="仿宋" w:cs="微软雅黑"/>
                <w:sz w:val="24"/>
                <w:szCs w:val="24"/>
                <w:lang w:eastAsia="zh-CN" w:bidi="ar"/>
              </w:rPr>
              <w:t>珣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59072E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汕头市中通建设实业有限公司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E752F79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4B2AD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40B373A1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F67CCCB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吴楚缄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285CDE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汕头市金海建筑有限公司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37F7151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2781E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460E96C1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A53EA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高</w:t>
            </w:r>
            <w:r>
              <w:rPr>
                <w:rFonts w:hint="eastAsia" w:ascii="仿宋" w:hAnsi="仿宋" w:eastAsia="仿宋" w:cs="微软雅黑"/>
                <w:sz w:val="24"/>
                <w:szCs w:val="24"/>
                <w:lang w:eastAsia="zh-CN" w:bidi="ar"/>
              </w:rPr>
              <w:t>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 w:bidi="ar"/>
              </w:rPr>
              <w:t>珩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F31FDC4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</w:t>
            </w:r>
            <w:r>
              <w:rPr>
                <w:rFonts w:hint="eastAsia" w:ascii="仿宋" w:hAnsi="仿宋" w:eastAsia="仿宋" w:cs="微软雅黑"/>
                <w:sz w:val="24"/>
                <w:szCs w:val="24"/>
                <w:lang w:eastAsia="zh-CN" w:bidi="ar"/>
              </w:rPr>
              <w:t>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 w:bidi="ar"/>
              </w:rPr>
              <w:t>岛工程造价咨询有限公司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BE1262A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35A49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3E10267F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CA1B8F8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纪杭标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341CBF9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汕头市潮阳第七建筑总公司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E3AED0A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2BAB1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5C78415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222D439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邱家俊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D346A32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广东东泓住工科技有限公司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EDAD1AF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1779A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5DD38ADE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7835EFC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姚贤生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5DFB873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广东华深建筑工程信息技术有限公司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2B3D185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402622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3144A6EE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vAlign w:val="center"/>
          </w:tcPr>
          <w:p w14:paraId="31C4D3A6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余少忠</w:t>
            </w:r>
          </w:p>
        </w:tc>
        <w:tc>
          <w:tcPr>
            <w:tcW w:w="4819" w:type="dxa"/>
            <w:vAlign w:val="center"/>
          </w:tcPr>
          <w:p w14:paraId="66F86351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汕头潮阳第二建筑总公司</w:t>
            </w:r>
          </w:p>
        </w:tc>
        <w:tc>
          <w:tcPr>
            <w:tcW w:w="1928" w:type="dxa"/>
            <w:vAlign w:val="center"/>
          </w:tcPr>
          <w:p w14:paraId="6206F65C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72912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12101F35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F89E69C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陈永存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860A48C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汕头市潮阳第五建筑总公司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6E955956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60C9F9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459A1CE8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453C57A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赖柯旭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CCBA0F3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广东龙翔建筑有限公司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AEA7CFF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388E6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3F7AA221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EAAA381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林立峰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34F6BB2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汕头市潮阳建设工程监理有限公司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8E371B8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52BC1B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4963E856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8D5102C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郑东鸣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0DA3529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广东恒正工程造价咨询有限公司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E36432F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2D5168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15656A75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6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EB1C399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洪加远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4A9AE28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南澳县南海阁建筑工程有限公司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6C8B0BD2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13B0FA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2725E82F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6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449148F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吴锡宏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2A6A8B6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广东天凌建设工程有限公司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3EA32436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4E747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7791EB5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6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C9BC13F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陈灿武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E517045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广东协华建安工程有限公司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654CCD7F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399B16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65174959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6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965BB9D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吴俊明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EDB5F88">
            <w:pPr>
              <w:jc w:val="both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汕头市潮阳第四建筑总公司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0ECDB05">
            <w:pPr>
              <w:jc w:val="center"/>
              <w:textAlignment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67600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0DCA455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3D378B2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郭嘉怀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2CA06D4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汕头市澄海区港口建筑工程有限公司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B74B568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28F74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6A14B30C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725BCB6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郑少蔚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DC5546E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广东潮泰建设有限公司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644D048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7DB88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32B45FB8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CC8DADA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王玩虹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080C233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广东联发工程咨询有限公司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6A6F2A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63289C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2B858524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C5175D8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林泽坚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C22A90D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广东汇强外加剂有限公司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78BC196E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 w:bidi="ar"/>
              </w:rPr>
              <w:t>理事</w:t>
            </w:r>
          </w:p>
        </w:tc>
      </w:tr>
      <w:tr w14:paraId="0E2F2D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280D9625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C45D220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黄荣锋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D9AD072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汕头市顺达建筑有限公司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073B6F72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理事</w:t>
            </w:r>
          </w:p>
        </w:tc>
      </w:tr>
      <w:tr w14:paraId="2EB1E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66" w:type="dxa"/>
            <w:tcBorders>
              <w:right w:val="single" w:color="auto" w:sz="4" w:space="0"/>
            </w:tcBorders>
            <w:vAlign w:val="center"/>
          </w:tcPr>
          <w:p w14:paraId="42F42CFB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1587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C6E6516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刘斌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228D6E9">
            <w:pPr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广东恒胜建设监理有限公司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3C95AED">
            <w:pPr>
              <w:jc w:val="center"/>
              <w:rPr>
                <w:rFonts w:ascii="仿宋_GB2312" w:hAnsi="仿宋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lang w:eastAsia="zh-CN"/>
              </w:rPr>
              <w:t>监事</w:t>
            </w:r>
          </w:p>
        </w:tc>
      </w:tr>
    </w:tbl>
    <w:p w14:paraId="18D88848">
      <w:pPr>
        <w:pStyle w:val="7"/>
        <w:bidi w:val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74797578"/>
      <w:docPartObj>
        <w:docPartGallery w:val="autotext"/>
      </w:docPartObj>
    </w:sdtPr>
    <w:sdtContent>
      <w:p w14:paraId="265FEB3A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48CFD47B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zBhZjE5ZDk3MzgwOWU0YmI4ODRmM2ViMDE5ZjBjOGQifQ=="/>
  </w:docVars>
  <w:rsids>
    <w:rsidRoot w:val="00A84720"/>
    <w:rsid w:val="00322269"/>
    <w:rsid w:val="003800D1"/>
    <w:rsid w:val="004B2C78"/>
    <w:rsid w:val="004D3363"/>
    <w:rsid w:val="005D467B"/>
    <w:rsid w:val="006F1E99"/>
    <w:rsid w:val="00777BDE"/>
    <w:rsid w:val="007C6AEF"/>
    <w:rsid w:val="008113B5"/>
    <w:rsid w:val="0084023E"/>
    <w:rsid w:val="008E7A0E"/>
    <w:rsid w:val="009B1638"/>
    <w:rsid w:val="009B5C63"/>
    <w:rsid w:val="00A605C1"/>
    <w:rsid w:val="00A6378C"/>
    <w:rsid w:val="00A84720"/>
    <w:rsid w:val="00A9642A"/>
    <w:rsid w:val="00A965B0"/>
    <w:rsid w:val="00B662E5"/>
    <w:rsid w:val="00B75359"/>
    <w:rsid w:val="00BD1C5F"/>
    <w:rsid w:val="00C527DE"/>
    <w:rsid w:val="00CC058B"/>
    <w:rsid w:val="00D32A92"/>
    <w:rsid w:val="00E039F3"/>
    <w:rsid w:val="00F32048"/>
    <w:rsid w:val="00FA7176"/>
    <w:rsid w:val="00FD103B"/>
    <w:rsid w:val="037E6D6A"/>
    <w:rsid w:val="0530286D"/>
    <w:rsid w:val="06EF6FA3"/>
    <w:rsid w:val="0C0F5ADF"/>
    <w:rsid w:val="0FB6132E"/>
    <w:rsid w:val="101C2BF7"/>
    <w:rsid w:val="12322A9D"/>
    <w:rsid w:val="1414585E"/>
    <w:rsid w:val="14F34E1A"/>
    <w:rsid w:val="14FE6298"/>
    <w:rsid w:val="153A1F0C"/>
    <w:rsid w:val="1649303D"/>
    <w:rsid w:val="16677877"/>
    <w:rsid w:val="16A377C6"/>
    <w:rsid w:val="1753120C"/>
    <w:rsid w:val="1BE37F75"/>
    <w:rsid w:val="21853792"/>
    <w:rsid w:val="21B75E11"/>
    <w:rsid w:val="234A7852"/>
    <w:rsid w:val="234D5026"/>
    <w:rsid w:val="240B7B16"/>
    <w:rsid w:val="24255082"/>
    <w:rsid w:val="260462D0"/>
    <w:rsid w:val="28B63416"/>
    <w:rsid w:val="2DC907CF"/>
    <w:rsid w:val="2FB90F61"/>
    <w:rsid w:val="2FD1558D"/>
    <w:rsid w:val="316352AD"/>
    <w:rsid w:val="333A41AC"/>
    <w:rsid w:val="35266A4C"/>
    <w:rsid w:val="35B51059"/>
    <w:rsid w:val="35D20933"/>
    <w:rsid w:val="35E24744"/>
    <w:rsid w:val="396D1720"/>
    <w:rsid w:val="3D0476E0"/>
    <w:rsid w:val="3F7845B2"/>
    <w:rsid w:val="42BE5F3B"/>
    <w:rsid w:val="43564526"/>
    <w:rsid w:val="49A01D98"/>
    <w:rsid w:val="4EBD204F"/>
    <w:rsid w:val="50194D0C"/>
    <w:rsid w:val="52E506F0"/>
    <w:rsid w:val="55304768"/>
    <w:rsid w:val="55F73A99"/>
    <w:rsid w:val="594927E7"/>
    <w:rsid w:val="59CB2FC0"/>
    <w:rsid w:val="5BBF4538"/>
    <w:rsid w:val="5BDE576D"/>
    <w:rsid w:val="5E3512B2"/>
    <w:rsid w:val="61146C6A"/>
    <w:rsid w:val="61A11A3C"/>
    <w:rsid w:val="63D336DD"/>
    <w:rsid w:val="657F1D6E"/>
    <w:rsid w:val="66B12BBC"/>
    <w:rsid w:val="66C512CC"/>
    <w:rsid w:val="6A6537AE"/>
    <w:rsid w:val="6A6B7926"/>
    <w:rsid w:val="6BF01BD1"/>
    <w:rsid w:val="6D136435"/>
    <w:rsid w:val="731665AA"/>
    <w:rsid w:val="760D217C"/>
    <w:rsid w:val="78771ADF"/>
    <w:rsid w:val="79A245C0"/>
    <w:rsid w:val="7B6F583E"/>
    <w:rsid w:val="7DC6295C"/>
    <w:rsid w:val="7E1C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semiHidden/>
    <w:qFormat/>
    <w:uiPriority w:val="0"/>
  </w:style>
  <w:style w:type="paragraph" w:styleId="3">
    <w:name w:val="Body Text Indent"/>
    <w:basedOn w:val="1"/>
    <w:link w:val="15"/>
    <w:qFormat/>
    <w:uiPriority w:val="0"/>
    <w:pPr>
      <w:spacing w:line="600" w:lineRule="exact"/>
      <w:ind w:firstLine="567"/>
    </w:pPr>
    <w:rPr>
      <w:rFonts w:ascii="仿宋_GB2312" w:eastAsia="仿宋_GB2312"/>
      <w:sz w:val="30"/>
    </w:rPr>
  </w:style>
  <w:style w:type="paragraph" w:styleId="4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rFonts w:ascii="Times New Roman" w:hAnsi="Times New Roman"/>
      <w:sz w:val="18"/>
    </w:rPr>
  </w:style>
  <w:style w:type="paragraph" w:styleId="6">
    <w:name w:val="Normal (Web)"/>
    <w:basedOn w:val="1"/>
    <w:qFormat/>
    <w:uiPriority w:val="0"/>
    <w:pPr>
      <w:widowControl w:val="0"/>
      <w:spacing w:beforeAutospacing="1" w:afterAutospacing="1"/>
    </w:pPr>
    <w:rPr>
      <w:rFonts w:ascii="Times New Roman" w:hAnsi="Times New Roman" w:eastAsia="仿宋_GB2312" w:cs="Times New Roman"/>
      <w:sz w:val="24"/>
      <w:lang w:eastAsia="zh-CN"/>
    </w:rPr>
  </w:style>
  <w:style w:type="paragraph" w:styleId="7">
    <w:name w:val="Title"/>
    <w:basedOn w:val="1"/>
    <w:link w:val="14"/>
    <w:qFormat/>
    <w:uiPriority w:val="0"/>
    <w:pPr>
      <w:spacing w:before="240" w:after="60"/>
      <w:jc w:val="center"/>
      <w:outlineLvl w:val="0"/>
    </w:pPr>
    <w:rPr>
      <w:b/>
      <w:sz w:val="32"/>
    </w:rPr>
  </w:style>
  <w:style w:type="character" w:styleId="10">
    <w:name w:val="page number"/>
    <w:basedOn w:val="9"/>
    <w:qFormat/>
    <w:uiPriority w:val="0"/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正文文本 字符"/>
    <w:basedOn w:val="9"/>
    <w:link w:val="2"/>
    <w:qFormat/>
    <w:uiPriority w:val="0"/>
    <w:rPr>
      <w:rFonts w:hint="default" w:ascii="Times New Roman" w:hAnsi="Times New Roman" w:eastAsia="仿宋_GB2312" w:cs="Times New Roman"/>
      <w:kern w:val="2"/>
      <w:sz w:val="21"/>
      <w:szCs w:val="21"/>
    </w:rPr>
  </w:style>
  <w:style w:type="paragraph" w:customStyle="1" w:styleId="13">
    <w:name w:val="正文文本首行缩进 21"/>
    <w:basedOn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4"/>
      <w:lang w:eastAsia="zh-CN"/>
    </w:rPr>
  </w:style>
  <w:style w:type="character" w:customStyle="1" w:styleId="14">
    <w:name w:val="标题 字符"/>
    <w:basedOn w:val="9"/>
    <w:link w:val="7"/>
    <w:qFormat/>
    <w:uiPriority w:val="0"/>
    <w:rPr>
      <w:rFonts w:ascii="Cambria" w:hAnsi="Cambria" w:eastAsia="Cambria" w:cs="Times New Roman"/>
      <w:b/>
      <w:bCs/>
      <w:kern w:val="2"/>
      <w:sz w:val="32"/>
      <w:szCs w:val="32"/>
    </w:rPr>
  </w:style>
  <w:style w:type="character" w:customStyle="1" w:styleId="15">
    <w:name w:val="正文文本缩进 字符"/>
    <w:basedOn w:val="9"/>
    <w:link w:val="3"/>
    <w:qFormat/>
    <w:uiPriority w:val="0"/>
    <w:rPr>
      <w:kern w:val="2"/>
      <w:sz w:val="28"/>
    </w:rPr>
  </w:style>
  <w:style w:type="character" w:customStyle="1" w:styleId="16">
    <w:name w:val="页脚 字符"/>
    <w:basedOn w:val="9"/>
    <w:link w:val="4"/>
    <w:qFormat/>
    <w:uiPriority w:val="99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1327</Words>
  <Characters>1388</Characters>
  <Lines>1273</Lines>
  <Paragraphs>1512</Paragraphs>
  <TotalTime>120</TotalTime>
  <ScaleCrop>false</ScaleCrop>
  <LinksUpToDate>false</LinksUpToDate>
  <CharactersWithSpaces>1388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2024-08-07T09:31:00Z</dcterms:created>
  <dc:creator>xiaoyan</dc:creator>
  <cp:lastModifiedBy>Running</cp:lastModifiedBy>
  <cp:lastPrinted>2024-12-12T00:47:00Z</cp:lastPrinted>
  <dcterms:modified xsi:type="dcterms:W3CDTF">2026-05-17T13:44:53Z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2024-08-07T10:00:29Z</vt:filetime>
  </property>
  <property fmtid="{D5CDD505-2E9C-101B-9397-08002B2CF9AE}" pid="4" name="KSOProductBuildVer">
    <vt:lpwstr>2052-12.1.0.25865</vt:lpwstr>
  </property>
  <property fmtid="{D5CDD505-2E9C-101B-9397-08002B2CF9AE}" pid="5" name="ICV">
    <vt:lpwstr>C33FD27A1B344FAE9BAC5EA78C9831DA_13</vt:lpwstr>
  </property>
  <property fmtid="{D5CDD505-2E9C-101B-9397-08002B2CF9AE}" pid="6" name="KSOTemplateDocerSaveRecord">
    <vt:lpwstr>eyJoZGlkIjoiZmY3NmQyMzAxMzgyZTE4ZDA4MWYxNjJjMjg4MjVjOTgiLCJ1c2VySWQiOiIxNDkwOTQ5MTA3In0=</vt:lpwstr>
  </property>
</Properties>
</file>