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53211">
      <w:pPr>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附件</w:t>
      </w:r>
      <w:bookmarkStart w:id="0" w:name="_GoBack"/>
      <w:bookmarkEnd w:id="0"/>
    </w:p>
    <w:p w14:paraId="0051E39B">
      <w:pPr>
        <w:pStyle w:val="2"/>
        <w:keepNext w:val="0"/>
        <w:keepLines w:val="0"/>
        <w:pageBreakBefore w:val="0"/>
        <w:widowControl/>
        <w:suppressLineNumbers w:val="0"/>
        <w:kinsoku/>
        <w:wordWrap/>
        <w:overflowPunct/>
        <w:topLinePunct w:val="0"/>
        <w:autoSpaceDE/>
        <w:autoSpaceDN/>
        <w:bidi w:val="0"/>
        <w:adjustRightInd/>
        <w:snapToGrid/>
        <w:spacing w:beforeAutospacing="0" w:after="113" w:afterLines="36" w:afterAutospacing="0" w:line="700" w:lineRule="exact"/>
        <w:jc w:val="center"/>
        <w:textAlignment w:val="auto"/>
        <w:rPr>
          <w:rFonts w:hint="eastAsia" w:ascii="仿宋" w:hAnsi="仿宋" w:eastAsia="仿宋" w:cs="仿宋"/>
          <w:b/>
          <w:bCs/>
          <w:kern w:val="0"/>
          <w:sz w:val="40"/>
          <w:szCs w:val="40"/>
          <w:lang w:val="en-US" w:eastAsia="zh-CN" w:bidi="ar"/>
        </w:rPr>
      </w:pPr>
      <w:r>
        <w:rPr>
          <w:rFonts w:hint="eastAsia" w:ascii="仿宋" w:hAnsi="仿宋" w:eastAsia="仿宋" w:cs="仿宋"/>
          <w:b/>
          <w:bCs/>
          <w:kern w:val="0"/>
          <w:sz w:val="40"/>
          <w:szCs w:val="40"/>
          <w:lang w:val="en-US" w:eastAsia="zh-CN" w:bidi="ar"/>
        </w:rPr>
        <w:t>汕头市建筑业协会工程造价分会“优秀造价咨询企业”“优秀造价工程师”“优秀成果奖”</w:t>
      </w:r>
    </w:p>
    <w:p w14:paraId="21FFE7E2">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700" w:lineRule="exact"/>
        <w:jc w:val="center"/>
        <w:textAlignment w:val="auto"/>
        <w:rPr>
          <w:rFonts w:hint="eastAsia"/>
          <w:sz w:val="28"/>
          <w:szCs w:val="28"/>
          <w:lang w:val="en-US" w:eastAsia="zh-CN"/>
        </w:rPr>
      </w:pPr>
      <w:r>
        <w:rPr>
          <w:rFonts w:hint="eastAsia" w:ascii="仿宋" w:hAnsi="仿宋" w:eastAsia="仿宋" w:cs="仿宋"/>
          <w:b/>
          <w:bCs/>
          <w:kern w:val="0"/>
          <w:sz w:val="40"/>
          <w:szCs w:val="40"/>
          <w:lang w:val="en-US" w:eastAsia="zh-CN" w:bidi="ar"/>
        </w:rPr>
        <w:t>评选管理办法（试行）</w:t>
      </w:r>
    </w:p>
    <w:p w14:paraId="6BE2055A">
      <w:pPr>
        <w:pStyle w:val="3"/>
        <w:keepNext w:val="0"/>
        <w:keepLines w:val="0"/>
        <w:widowControl/>
        <w:suppressLineNumbers w:val="0"/>
        <w:jc w:val="center"/>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第一章 总则</w:t>
      </w:r>
    </w:p>
    <w:p w14:paraId="6D599AF2">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第一条</w:t>
      </w:r>
      <w:r>
        <w:rPr>
          <w:rFonts w:hint="eastAsia" w:ascii="仿宋" w:hAnsi="仿宋" w:eastAsia="仿宋" w:cs="仿宋"/>
          <w:b w:val="0"/>
          <w:bCs w:val="0"/>
          <w:kern w:val="0"/>
          <w:sz w:val="30"/>
          <w:szCs w:val="30"/>
          <w:lang w:val="en-US" w:eastAsia="zh-CN" w:bidi="ar"/>
        </w:rPr>
        <w:t xml:space="preserve"> 为表彰在本市工程造价领域作出突出贡献的市建筑业协会会员单位及个人，树立行业典范，推动工程造价咨询企业全面提升综合实力，促进工程造价行业持续健康发展，汕头市建筑业协会工程造价分会（以下简称“分会”）特制定本办法。</w:t>
      </w:r>
    </w:p>
    <w:p w14:paraId="7E423918">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第二条</w:t>
      </w:r>
      <w:r>
        <w:rPr>
          <w:rFonts w:hint="eastAsia" w:ascii="仿宋" w:hAnsi="仿宋" w:eastAsia="仿宋" w:cs="仿宋"/>
          <w:b w:val="0"/>
          <w:bCs w:val="0"/>
          <w:kern w:val="0"/>
          <w:sz w:val="30"/>
          <w:szCs w:val="30"/>
          <w:lang w:val="en-US" w:eastAsia="zh-CN" w:bidi="ar"/>
        </w:rPr>
        <w:t xml:space="preserve"> 本办法适用于分会组织开展的“优秀造价咨询企业”、“优秀造价工程师”及“优秀成果奖”的评选活动。</w:t>
      </w:r>
    </w:p>
    <w:p w14:paraId="1E7C8513">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第三条</w:t>
      </w:r>
      <w:r>
        <w:rPr>
          <w:rFonts w:hint="eastAsia" w:ascii="仿宋" w:hAnsi="仿宋" w:eastAsia="仿宋" w:cs="仿宋"/>
          <w:b w:val="0"/>
          <w:bCs w:val="0"/>
          <w:kern w:val="0"/>
          <w:sz w:val="30"/>
          <w:szCs w:val="30"/>
          <w:lang w:val="en-US" w:eastAsia="zh-CN" w:bidi="ar"/>
        </w:rPr>
        <w:t xml:space="preserve"> 评选工作遵循“科学严谨、公开透明、公平公正”的原则，采用专家评审与社会监督相结合的方式进行。</w:t>
      </w:r>
    </w:p>
    <w:p w14:paraId="1CA51CD5">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第四条</w:t>
      </w:r>
      <w:r>
        <w:rPr>
          <w:rFonts w:hint="eastAsia" w:ascii="仿宋" w:hAnsi="仿宋" w:eastAsia="仿宋" w:cs="仿宋"/>
          <w:b w:val="0"/>
          <w:bCs w:val="0"/>
          <w:kern w:val="0"/>
          <w:sz w:val="30"/>
          <w:szCs w:val="30"/>
          <w:lang w:val="en-US" w:eastAsia="zh-CN" w:bidi="ar"/>
        </w:rPr>
        <w:t xml:space="preserve"> 分会设立评审专家组，负责评选工作的具体实施。</w:t>
      </w:r>
    </w:p>
    <w:p w14:paraId="6CBBA463">
      <w:pPr>
        <w:pStyle w:val="3"/>
        <w:keepNext w:val="0"/>
        <w:keepLines w:val="0"/>
        <w:widowControl/>
        <w:suppressLineNumbers w:val="0"/>
        <w:jc w:val="center"/>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第二章 评选条件</w:t>
      </w:r>
    </w:p>
    <w:p w14:paraId="4F8E2686">
      <w:pPr>
        <w:pStyle w:val="3"/>
        <w:keepNext w:val="0"/>
        <w:keepLines w:val="0"/>
        <w:widowControl/>
        <w:suppressLineNumbers w:val="0"/>
        <w:ind w:firstLine="602" w:firstLineChars="200"/>
        <w:rPr>
          <w:rFonts w:hint="eastAsia" w:ascii="仿宋" w:hAnsi="仿宋" w:eastAsia="仿宋" w:cs="仿宋"/>
          <w:b w:val="0"/>
          <w:bCs w:val="0"/>
          <w:color w:val="0000FF"/>
          <w:kern w:val="0"/>
          <w:sz w:val="30"/>
          <w:szCs w:val="30"/>
          <w:highlight w:val="none"/>
          <w:lang w:val="en-US" w:eastAsia="zh-CN" w:bidi="ar"/>
        </w:rPr>
      </w:pPr>
      <w:r>
        <w:rPr>
          <w:rFonts w:hint="eastAsia" w:ascii="仿宋" w:hAnsi="仿宋" w:eastAsia="仿宋" w:cs="仿宋"/>
          <w:b/>
          <w:bCs/>
          <w:kern w:val="0"/>
          <w:sz w:val="30"/>
          <w:szCs w:val="30"/>
          <w:highlight w:val="none"/>
          <w:lang w:val="en-US" w:eastAsia="zh-CN" w:bidi="ar"/>
        </w:rPr>
        <w:t>第五条</w:t>
      </w:r>
      <w:r>
        <w:rPr>
          <w:rFonts w:hint="eastAsia" w:ascii="仿宋" w:hAnsi="仿宋" w:eastAsia="仿宋" w:cs="仿宋"/>
          <w:b w:val="0"/>
          <w:bCs w:val="0"/>
          <w:kern w:val="0"/>
          <w:sz w:val="30"/>
          <w:szCs w:val="30"/>
          <w:highlight w:val="none"/>
          <w:lang w:val="en-US" w:eastAsia="zh-CN" w:bidi="ar"/>
        </w:rPr>
        <w:t xml:space="preserve"> </w:t>
      </w:r>
      <w:r>
        <w:rPr>
          <w:rFonts w:hint="eastAsia" w:ascii="仿宋" w:hAnsi="仿宋" w:eastAsia="仿宋" w:cs="仿宋"/>
          <w:sz w:val="30"/>
          <w:szCs w:val="30"/>
        </w:rPr>
        <w:t>凡</w:t>
      </w:r>
      <w:r>
        <w:rPr>
          <w:rFonts w:hint="eastAsia" w:ascii="仿宋" w:hAnsi="仿宋" w:eastAsia="仿宋" w:cs="仿宋"/>
          <w:b w:val="0"/>
          <w:bCs w:val="0"/>
          <w:kern w:val="0"/>
          <w:sz w:val="30"/>
          <w:szCs w:val="30"/>
          <w:highlight w:val="none"/>
          <w:lang w:val="en-US" w:eastAsia="zh-CN" w:bidi="ar"/>
        </w:rPr>
        <w:t>在汕头市行政区域内</w:t>
      </w:r>
      <w:r>
        <w:rPr>
          <w:rFonts w:hint="eastAsia" w:ascii="仿宋" w:hAnsi="仿宋" w:eastAsia="仿宋" w:cs="仿宋"/>
          <w:sz w:val="30"/>
          <w:szCs w:val="30"/>
        </w:rPr>
        <w:t>依法注册设立</w:t>
      </w:r>
      <w:r>
        <w:rPr>
          <w:rFonts w:hint="eastAsia" w:ascii="仿宋" w:hAnsi="仿宋" w:eastAsia="仿宋" w:cs="仿宋"/>
          <w:sz w:val="30"/>
          <w:szCs w:val="30"/>
          <w:lang w:val="en-US" w:eastAsia="zh-CN"/>
        </w:rPr>
        <w:t>或登记并</w:t>
      </w:r>
      <w:r>
        <w:rPr>
          <w:rFonts w:hint="eastAsia" w:ascii="仿宋" w:hAnsi="仿宋" w:eastAsia="仿宋" w:cs="仿宋"/>
          <w:b w:val="0"/>
          <w:bCs w:val="0"/>
          <w:kern w:val="0"/>
          <w:sz w:val="30"/>
          <w:szCs w:val="30"/>
          <w:highlight w:val="none"/>
          <w:lang w:val="en-US" w:eastAsia="zh-CN" w:bidi="ar"/>
        </w:rPr>
        <w:t>从事工程造价咨询、管理、研究等相关业务，</w:t>
      </w:r>
      <w:r>
        <w:rPr>
          <w:rFonts w:hint="eastAsia" w:ascii="仿宋" w:hAnsi="仿宋" w:eastAsia="仿宋" w:cs="仿宋"/>
          <w:sz w:val="30"/>
          <w:szCs w:val="30"/>
        </w:rPr>
        <w:t>且</w:t>
      </w:r>
      <w:r>
        <w:rPr>
          <w:rFonts w:hint="eastAsia" w:ascii="仿宋" w:hAnsi="仿宋" w:eastAsia="仿宋" w:cs="仿宋"/>
          <w:sz w:val="30"/>
          <w:szCs w:val="30"/>
          <w:lang w:val="en-US" w:eastAsia="zh-CN"/>
        </w:rPr>
        <w:t>为汕头市建筑业</w:t>
      </w:r>
      <w:r>
        <w:rPr>
          <w:rFonts w:hint="eastAsia" w:ascii="仿宋" w:hAnsi="仿宋" w:eastAsia="仿宋" w:cs="仿宋"/>
          <w:sz w:val="30"/>
          <w:szCs w:val="30"/>
        </w:rPr>
        <w:t>协</w:t>
      </w:r>
      <w:r>
        <w:rPr>
          <w:rFonts w:hint="eastAsia" w:ascii="仿宋" w:hAnsi="仿宋" w:eastAsia="仿宋" w:cs="仿宋"/>
          <w:sz w:val="30"/>
          <w:szCs w:val="30"/>
          <w:lang w:val="en-US" w:eastAsia="zh-CN"/>
        </w:rPr>
        <w:t>会</w:t>
      </w:r>
      <w:r>
        <w:rPr>
          <w:rFonts w:hint="eastAsia" w:ascii="仿宋" w:hAnsi="仿宋" w:eastAsia="仿宋" w:cs="仿宋"/>
          <w:sz w:val="30"/>
          <w:szCs w:val="30"/>
        </w:rPr>
        <w:t>会员单位</w:t>
      </w:r>
      <w:r>
        <w:rPr>
          <w:rFonts w:hint="eastAsia" w:ascii="仿宋" w:hAnsi="仿宋" w:eastAsia="仿宋" w:cs="仿宋"/>
          <w:b w:val="0"/>
          <w:bCs w:val="0"/>
          <w:kern w:val="0"/>
          <w:sz w:val="30"/>
          <w:szCs w:val="30"/>
          <w:highlight w:val="none"/>
          <w:lang w:val="en-US" w:eastAsia="zh-CN" w:bidi="ar"/>
        </w:rPr>
        <w:t>的企业，方可参加评选活动。</w:t>
      </w:r>
    </w:p>
    <w:p w14:paraId="78A5B7D1">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第六条</w:t>
      </w:r>
      <w:r>
        <w:rPr>
          <w:rFonts w:hint="eastAsia" w:ascii="仿宋" w:hAnsi="仿宋" w:eastAsia="仿宋" w:cs="仿宋"/>
          <w:b w:val="0"/>
          <w:bCs w:val="0"/>
          <w:kern w:val="0"/>
          <w:sz w:val="30"/>
          <w:szCs w:val="30"/>
          <w:lang w:val="en-US" w:eastAsia="zh-CN" w:bidi="ar"/>
        </w:rPr>
        <w:t xml:space="preserve"> 申报单位须同时满足以下基本条件： </w:t>
      </w:r>
    </w:p>
    <w:p w14:paraId="39F3183A">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（一）坚持以习近平新时代中国特色社会主义思想为指导，遵纪守法，积极贯彻党的路线方针政策； </w:t>
      </w:r>
    </w:p>
    <w:p w14:paraId="70F84112">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（二）严格遵守国家及地方相关法律法规、规范标准及行业自律规定，社会信誉良好，近两年内无不良行为记录，未因违法违规受到行政处罚或行业通报批评； </w:t>
      </w:r>
    </w:p>
    <w:p w14:paraId="5ABB9A49">
      <w:pPr>
        <w:pStyle w:val="3"/>
        <w:keepNext w:val="0"/>
        <w:keepLines w:val="0"/>
        <w:widowControl/>
        <w:suppressLineNumbers w:val="0"/>
        <w:ind w:left="298" w:leftChars="142"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（三）内部管理制度健全，具备完善的质量控制与业务监督体系； </w:t>
      </w:r>
    </w:p>
    <w:p w14:paraId="78723509">
      <w:pPr>
        <w:pStyle w:val="3"/>
        <w:keepNext w:val="0"/>
        <w:keepLines w:val="0"/>
        <w:widowControl/>
        <w:suppressLineNumbers w:val="0"/>
        <w:ind w:left="298" w:leftChars="142"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（四）拥有与业务规模相适应的组织架构、固定经营场所及结构合理的专业技术团队，熟悉并准确运用行业法规、计价规范与方法； </w:t>
      </w:r>
    </w:p>
    <w:p w14:paraId="07FFB61E">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（五）注重知识更新与技术提升，积极参与行业课题研究、学术交流等活动；</w:t>
      </w:r>
    </w:p>
    <w:p w14:paraId="46DCA47D">
      <w:pPr>
        <w:pStyle w:val="3"/>
        <w:keepNext w:val="0"/>
        <w:keepLines w:val="0"/>
        <w:widowControl/>
        <w:suppressLineNumbers w:val="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    （六）为本市造价领域作出贡献，积极支持并参与分会组织的各项活动，履行会员义务。</w:t>
      </w:r>
    </w:p>
    <w:p w14:paraId="5840449C">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第七条</w:t>
      </w:r>
      <w:r>
        <w:rPr>
          <w:rFonts w:hint="eastAsia" w:ascii="仿宋" w:hAnsi="仿宋" w:eastAsia="仿宋" w:cs="仿宋"/>
          <w:b w:val="0"/>
          <w:bCs w:val="0"/>
          <w:kern w:val="0"/>
          <w:sz w:val="30"/>
          <w:szCs w:val="30"/>
          <w:lang w:val="en-US" w:eastAsia="zh-CN" w:bidi="ar"/>
        </w:rPr>
        <w:t xml:space="preserve"> 申报单位近两年内存在下列情形之一的，不具备参评资格：</w:t>
      </w:r>
    </w:p>
    <w:p w14:paraId="7739E310">
      <w:pPr>
        <w:pStyle w:val="3"/>
        <w:keepNext w:val="0"/>
        <w:keepLines w:val="0"/>
        <w:widowControl/>
        <w:suppressLineNumbers w:val="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   （一）未遵守汕头市建筑业协会章程，未履行会员义务； </w:t>
      </w:r>
    </w:p>
    <w:p w14:paraId="143B1B3A">
      <w:pPr>
        <w:pStyle w:val="3"/>
        <w:keepNext w:val="0"/>
        <w:keepLines w:val="0"/>
        <w:widowControl/>
        <w:suppressLineNumbers w:val="0"/>
        <w:ind w:left="0" w:leftChars="0" w:firstLine="416" w:firstLineChars="139"/>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（二）受到行业主管部门或管理机构的处罚或通报批评； </w:t>
      </w:r>
    </w:p>
    <w:p w14:paraId="1A7BF6DC">
      <w:pPr>
        <w:pStyle w:val="3"/>
        <w:keepNext w:val="0"/>
        <w:keepLines w:val="0"/>
        <w:widowControl/>
        <w:suppressLineNumbers w:val="0"/>
        <w:ind w:left="0" w:leftChars="0" w:firstLine="416" w:firstLineChars="139"/>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（三）存在不良信用记录，违反行业自律规定； </w:t>
      </w:r>
    </w:p>
    <w:p w14:paraId="47DD3089">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（四）涉及国家秘密、知识产权纠纷或其他严重失信行为。</w:t>
      </w:r>
    </w:p>
    <w:p w14:paraId="0F8093D1">
      <w:pPr>
        <w:pStyle w:val="3"/>
        <w:keepNext w:val="0"/>
        <w:keepLines w:val="0"/>
        <w:widowControl/>
        <w:suppressLineNumbers w:val="0"/>
        <w:jc w:val="center"/>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6"/>
          <w:szCs w:val="36"/>
          <w:lang w:val="en-US" w:eastAsia="zh-CN" w:bidi="ar"/>
        </w:rPr>
        <w:t>第三章 评选程序</w:t>
      </w:r>
    </w:p>
    <w:p w14:paraId="40AFA2D6">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第八条</w:t>
      </w:r>
      <w:r>
        <w:rPr>
          <w:rFonts w:hint="eastAsia" w:ascii="仿宋" w:hAnsi="仿宋" w:eastAsia="仿宋" w:cs="仿宋"/>
          <w:b w:val="0"/>
          <w:bCs w:val="0"/>
          <w:kern w:val="0"/>
          <w:sz w:val="30"/>
          <w:szCs w:val="30"/>
          <w:lang w:val="en-US" w:eastAsia="zh-CN" w:bidi="ar"/>
        </w:rPr>
        <w:t xml:space="preserve"> 申报单位须按照分会发布的年度评选通知要求，在规定时间内提交完整、真实的申报材料至指定渠道。</w:t>
      </w:r>
    </w:p>
    <w:p w14:paraId="3B41EA3F">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第九条</w:t>
      </w:r>
      <w:r>
        <w:rPr>
          <w:rFonts w:hint="eastAsia" w:ascii="仿宋" w:hAnsi="仿宋" w:eastAsia="仿宋" w:cs="仿宋"/>
          <w:b w:val="0"/>
          <w:bCs w:val="0"/>
          <w:kern w:val="0"/>
          <w:sz w:val="30"/>
          <w:szCs w:val="30"/>
          <w:lang w:val="en-US" w:eastAsia="zh-CN" w:bidi="ar"/>
        </w:rPr>
        <w:t xml:space="preserve"> 评审专家组对申报材料进行资格审查与综合评审，形成建议名单报分会批准。</w:t>
      </w:r>
    </w:p>
    <w:p w14:paraId="6CB15B95">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第十条</w:t>
      </w:r>
      <w:r>
        <w:rPr>
          <w:rFonts w:hint="eastAsia" w:ascii="仿宋" w:hAnsi="仿宋" w:eastAsia="仿宋" w:cs="仿宋"/>
          <w:b w:val="0"/>
          <w:bCs w:val="0"/>
          <w:kern w:val="0"/>
          <w:sz w:val="30"/>
          <w:szCs w:val="30"/>
          <w:lang w:val="en-US" w:eastAsia="zh-CN" w:bidi="ar"/>
        </w:rPr>
        <w:t xml:space="preserve"> 评选结果将在协会官方平台进行公示，公示期为7个工作日。公示期满无异议后，正式向社会公布。</w:t>
      </w:r>
    </w:p>
    <w:p w14:paraId="5655508E">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第十一条</w:t>
      </w:r>
      <w:r>
        <w:rPr>
          <w:rFonts w:hint="eastAsia" w:ascii="仿宋" w:hAnsi="仿宋" w:eastAsia="仿宋" w:cs="仿宋"/>
          <w:b w:val="0"/>
          <w:bCs w:val="0"/>
          <w:kern w:val="0"/>
          <w:sz w:val="30"/>
          <w:szCs w:val="30"/>
          <w:lang w:val="en-US" w:eastAsia="zh-CN" w:bidi="ar"/>
        </w:rPr>
        <w:t xml:space="preserve"> 对评选出的优秀单位与个人，由分会授予“优秀造价咨询企业”、“优秀造价工程师”及“优秀成果奖”荣誉称号，颁发证书，并予以通报表彰。</w:t>
      </w:r>
    </w:p>
    <w:p w14:paraId="4AFE8129">
      <w:pPr>
        <w:pStyle w:val="3"/>
        <w:keepNext w:val="0"/>
        <w:keepLines w:val="0"/>
        <w:widowControl/>
        <w:suppressLineNumbers w:val="0"/>
        <w:jc w:val="center"/>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第四章 奖项设置与申报要求</w:t>
      </w:r>
    </w:p>
    <w:p w14:paraId="53E65482">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第十二条</w:t>
      </w:r>
      <w:r>
        <w:rPr>
          <w:rFonts w:hint="eastAsia" w:ascii="仿宋" w:hAnsi="仿宋" w:eastAsia="仿宋" w:cs="仿宋"/>
          <w:b w:val="0"/>
          <w:bCs w:val="0"/>
          <w:kern w:val="0"/>
          <w:sz w:val="30"/>
          <w:szCs w:val="30"/>
          <w:lang w:val="en-US" w:eastAsia="zh-CN" w:bidi="ar"/>
        </w:rPr>
        <w:t xml:space="preserve"> 奖项设置如下： </w:t>
      </w:r>
    </w:p>
    <w:p w14:paraId="2BA056A6">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（一）优秀造价咨询企业：4家； </w:t>
      </w:r>
    </w:p>
    <w:p w14:paraId="4207E768">
      <w:pPr>
        <w:pStyle w:val="3"/>
        <w:keepNext w:val="0"/>
        <w:keepLines w:val="0"/>
        <w:widowControl/>
        <w:suppressLineNumbers w:val="0"/>
        <w:ind w:firstLine="300" w:firstLineChars="100"/>
        <w:rPr>
          <w:rFonts w:hint="eastAsia" w:ascii="仿宋" w:hAnsi="仿宋" w:eastAsia="仿宋" w:cs="仿宋"/>
          <w:b w:val="0"/>
          <w:bCs w:val="0"/>
          <w:color w:val="auto"/>
          <w:kern w:val="0"/>
          <w:sz w:val="30"/>
          <w:szCs w:val="30"/>
          <w:lang w:val="en-US" w:eastAsia="zh-CN" w:bidi="ar"/>
        </w:rPr>
      </w:pPr>
      <w:r>
        <w:rPr>
          <w:rFonts w:hint="eastAsia" w:ascii="仿宋" w:hAnsi="仿宋" w:eastAsia="仿宋" w:cs="仿宋"/>
          <w:b w:val="0"/>
          <w:bCs w:val="0"/>
          <w:kern w:val="0"/>
          <w:sz w:val="30"/>
          <w:szCs w:val="30"/>
          <w:lang w:val="en-US" w:eastAsia="zh-CN" w:bidi="ar"/>
        </w:rPr>
        <w:t>（二）优秀造价工程师（一级注册造价工程师）：</w:t>
      </w:r>
      <w:r>
        <w:rPr>
          <w:rFonts w:hint="eastAsia" w:ascii="仿宋" w:hAnsi="仿宋" w:eastAsia="仿宋" w:cs="仿宋"/>
          <w:b w:val="0"/>
          <w:bCs w:val="0"/>
          <w:color w:val="auto"/>
          <w:kern w:val="0"/>
          <w:sz w:val="30"/>
          <w:szCs w:val="30"/>
          <w:lang w:val="en-US" w:eastAsia="zh-CN" w:bidi="ar"/>
        </w:rPr>
        <w:t xml:space="preserve">5名； </w:t>
      </w:r>
    </w:p>
    <w:p w14:paraId="0B9CD75D">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color w:val="auto"/>
          <w:kern w:val="0"/>
          <w:sz w:val="30"/>
          <w:szCs w:val="30"/>
          <w:lang w:val="en-US" w:eastAsia="zh-CN" w:bidi="ar"/>
        </w:rPr>
        <w:t>（三）优秀造价工程师（二级注册造价工程师）：5名</w:t>
      </w:r>
      <w:r>
        <w:rPr>
          <w:rFonts w:hint="eastAsia" w:ascii="仿宋" w:hAnsi="仿宋" w:eastAsia="仿宋" w:cs="仿宋"/>
          <w:b w:val="0"/>
          <w:bCs w:val="0"/>
          <w:kern w:val="0"/>
          <w:sz w:val="30"/>
          <w:szCs w:val="30"/>
          <w:lang w:val="en-US" w:eastAsia="zh-CN" w:bidi="ar"/>
        </w:rPr>
        <w:t xml:space="preserve">； </w:t>
      </w:r>
    </w:p>
    <w:p w14:paraId="6BB433D2">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（四）优秀成果奖： </w:t>
      </w:r>
    </w:p>
    <w:p w14:paraId="1F16A76C">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1、施工阶段全过程造价咨询成果奖：5项； </w:t>
      </w:r>
    </w:p>
    <w:p w14:paraId="7222A779">
      <w:pPr>
        <w:pStyle w:val="3"/>
        <w:keepNext w:val="0"/>
        <w:keepLines w:val="0"/>
        <w:widowControl/>
        <w:suppressLineNumbers w:val="0"/>
        <w:ind w:firstLine="600" w:firstLineChars="200"/>
        <w:rPr>
          <w:rFonts w:hint="eastAsia" w:ascii="仿宋" w:hAnsi="仿宋" w:eastAsia="仿宋" w:cs="仿宋"/>
          <w:b w:val="0"/>
          <w:bCs w:val="0"/>
          <w:color w:val="auto"/>
          <w:kern w:val="0"/>
          <w:sz w:val="30"/>
          <w:szCs w:val="30"/>
          <w:lang w:val="en-US" w:eastAsia="zh-CN" w:bidi="ar"/>
        </w:rPr>
      </w:pPr>
      <w:r>
        <w:rPr>
          <w:rFonts w:hint="eastAsia" w:ascii="仿宋" w:hAnsi="仿宋" w:eastAsia="仿宋" w:cs="仿宋"/>
          <w:b w:val="0"/>
          <w:bCs w:val="0"/>
          <w:kern w:val="0"/>
          <w:sz w:val="30"/>
          <w:szCs w:val="30"/>
          <w:lang w:val="en-US" w:eastAsia="zh-CN" w:bidi="ar"/>
        </w:rPr>
        <w:t>2、一般项目造价咨询成果奖：8项</w:t>
      </w:r>
      <w:r>
        <w:rPr>
          <w:rFonts w:hint="eastAsia" w:ascii="仿宋" w:hAnsi="仿宋" w:eastAsia="仿宋" w:cs="仿宋"/>
          <w:b w:val="0"/>
          <w:bCs w:val="0"/>
          <w:color w:val="auto"/>
          <w:kern w:val="0"/>
          <w:sz w:val="30"/>
          <w:szCs w:val="30"/>
          <w:lang w:val="en-US" w:eastAsia="zh-CN" w:bidi="ar"/>
        </w:rPr>
        <w:t>（包括投资估算编审、设计概算编审、工程预算编审、工程结算编审、工程造价司法鉴定或工程造价仲裁等）。</w:t>
      </w:r>
    </w:p>
    <w:p w14:paraId="584207C0">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第十三条</w:t>
      </w:r>
      <w:r>
        <w:rPr>
          <w:rFonts w:hint="eastAsia" w:ascii="仿宋" w:hAnsi="仿宋" w:eastAsia="仿宋" w:cs="仿宋"/>
          <w:b w:val="0"/>
          <w:bCs w:val="0"/>
          <w:kern w:val="0"/>
          <w:sz w:val="30"/>
          <w:szCs w:val="30"/>
          <w:lang w:val="en-US" w:eastAsia="zh-CN" w:bidi="ar"/>
        </w:rPr>
        <w:t xml:space="preserve"> 评选规则： </w:t>
      </w:r>
    </w:p>
    <w:p w14:paraId="747D2559">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（一）各奖项均依据评选标准对申报对象进行评分，按得分排名先后确定获奖名单。 </w:t>
      </w:r>
    </w:p>
    <w:p w14:paraId="6A6140AC">
      <w:pPr>
        <w:pStyle w:val="3"/>
        <w:keepNext w:val="0"/>
        <w:keepLines w:val="0"/>
        <w:widowControl/>
        <w:suppressLineNumbers w:val="0"/>
        <w:ind w:firstLine="600" w:firstLineChars="200"/>
        <w:rPr>
          <w:rFonts w:hint="eastAsia" w:ascii="仿宋" w:hAnsi="仿宋" w:eastAsia="仿宋" w:cs="仿宋"/>
          <w:b w:val="0"/>
          <w:bCs w:val="0"/>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 xml:space="preserve">（二）若同一奖项出现得分相同且影响获奖名额时，可并列获奖。 </w:t>
      </w:r>
    </w:p>
    <w:p w14:paraId="78B9E3E1">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三）本奖项的获奖名额实行动态调整机制。预设获奖名额为上限，实际获奖数量将根据有效参评项目的数量和质量进行最终核定。若有效参评数量未达到预设名额，则按实际参评情况确定获奖数量，获奖名额可少于预设上限。</w:t>
      </w:r>
    </w:p>
    <w:p w14:paraId="3E09E6A2">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第十四条</w:t>
      </w:r>
      <w:r>
        <w:rPr>
          <w:rFonts w:hint="eastAsia" w:ascii="仿宋" w:hAnsi="仿宋" w:eastAsia="仿宋" w:cs="仿宋"/>
          <w:b w:val="0"/>
          <w:bCs w:val="0"/>
          <w:kern w:val="0"/>
          <w:sz w:val="30"/>
          <w:szCs w:val="30"/>
          <w:lang w:val="en-US" w:eastAsia="zh-CN" w:bidi="ar"/>
        </w:rPr>
        <w:t xml:space="preserve"> 申报要求如下： </w:t>
      </w:r>
    </w:p>
    <w:p w14:paraId="6A3F08FD">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（一）申报“优秀造价咨询企业”的，由企业自主申报。 </w:t>
      </w:r>
    </w:p>
    <w:p w14:paraId="69BB621B">
      <w:pPr>
        <w:pStyle w:val="3"/>
        <w:keepNext w:val="0"/>
        <w:keepLines w:val="0"/>
        <w:widowControl/>
        <w:suppressLineNumbers w:val="0"/>
        <w:ind w:firstLine="600" w:firstLineChars="200"/>
        <w:rPr>
          <w:rFonts w:hint="eastAsia" w:ascii="仿宋" w:hAnsi="仿宋" w:eastAsia="仿宋" w:cs="仿宋"/>
          <w:b w:val="0"/>
          <w:bCs w:val="0"/>
          <w:color w:val="auto"/>
          <w:kern w:val="0"/>
          <w:sz w:val="30"/>
          <w:szCs w:val="30"/>
          <w:lang w:val="en-US" w:eastAsia="zh-CN" w:bidi="ar"/>
        </w:rPr>
      </w:pPr>
      <w:r>
        <w:rPr>
          <w:rFonts w:hint="eastAsia" w:ascii="仿宋" w:hAnsi="仿宋" w:eastAsia="仿宋" w:cs="仿宋"/>
          <w:b w:val="0"/>
          <w:bCs w:val="0"/>
          <w:kern w:val="0"/>
          <w:sz w:val="30"/>
          <w:szCs w:val="30"/>
          <w:lang w:val="en-US" w:eastAsia="zh-CN" w:bidi="ar"/>
        </w:rPr>
        <w:t>（二）申报“优秀造价工程师”的，每家单位可推荐一级、</w:t>
      </w:r>
      <w:r>
        <w:rPr>
          <w:rFonts w:hint="eastAsia" w:ascii="仿宋" w:hAnsi="仿宋" w:eastAsia="仿宋" w:cs="仿宋"/>
          <w:b w:val="0"/>
          <w:bCs w:val="0"/>
          <w:color w:val="auto"/>
          <w:kern w:val="0"/>
          <w:sz w:val="30"/>
          <w:szCs w:val="30"/>
          <w:lang w:val="en-US" w:eastAsia="zh-CN" w:bidi="ar"/>
        </w:rPr>
        <w:t>二级注册造价工程师各不超过2名参评，且最终获奖名额每级别至多1名。</w:t>
      </w:r>
    </w:p>
    <w:p w14:paraId="51691552">
      <w:pPr>
        <w:pStyle w:val="3"/>
        <w:keepNext w:val="0"/>
        <w:keepLines w:val="0"/>
        <w:widowControl/>
        <w:suppressLineNumbers w:val="0"/>
        <w:ind w:firstLine="600"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color w:val="auto"/>
          <w:kern w:val="0"/>
          <w:sz w:val="30"/>
          <w:szCs w:val="30"/>
          <w:lang w:val="en-US" w:eastAsia="zh-CN" w:bidi="ar"/>
        </w:rPr>
        <w:t>（三）申报“优秀成果奖”的，每家单位对同一类型成果自主申报，限申报成果总数不超过3项。其中，“施工阶段全过程造价咨询成果奖”类型至多</w:t>
      </w:r>
      <w:r>
        <w:rPr>
          <w:rFonts w:hint="eastAsia" w:ascii="仿宋" w:hAnsi="仿宋" w:eastAsia="仿宋" w:cs="仿宋"/>
          <w:b w:val="0"/>
          <w:bCs w:val="0"/>
          <w:kern w:val="0"/>
          <w:sz w:val="30"/>
          <w:szCs w:val="30"/>
          <w:lang w:val="en-US" w:eastAsia="zh-CN" w:bidi="ar"/>
        </w:rPr>
        <w:t>1项获奖；“一般项目造价咨询成果奖”类型至多2项获奖。已获奖项目不得再次参评。</w:t>
      </w:r>
    </w:p>
    <w:p w14:paraId="5B8B09C2">
      <w:pPr>
        <w:pStyle w:val="3"/>
        <w:keepNext w:val="0"/>
        <w:keepLines w:val="0"/>
        <w:widowControl/>
        <w:suppressLineNumbers w:val="0"/>
        <w:jc w:val="center"/>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40"/>
          <w:szCs w:val="40"/>
          <w:lang w:val="en-US" w:eastAsia="zh-CN" w:bidi="ar"/>
        </w:rPr>
        <w:t>第五章 申报材料</w:t>
      </w:r>
    </w:p>
    <w:p w14:paraId="7CA8D8DA">
      <w:pPr>
        <w:pStyle w:val="3"/>
        <w:keepNext w:val="0"/>
        <w:keepLines w:val="0"/>
        <w:widowControl/>
        <w:suppressLineNumbers w:val="0"/>
        <w:ind w:firstLine="301"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第十五条</w:t>
      </w:r>
      <w:r>
        <w:rPr>
          <w:rFonts w:hint="eastAsia" w:ascii="仿宋" w:hAnsi="仿宋" w:eastAsia="仿宋" w:cs="仿宋"/>
          <w:b w:val="0"/>
          <w:bCs w:val="0"/>
          <w:kern w:val="0"/>
          <w:sz w:val="30"/>
          <w:szCs w:val="30"/>
          <w:lang w:val="en-US" w:eastAsia="zh-CN" w:bidi="ar"/>
        </w:rPr>
        <w:t xml:space="preserve"> 申报“优秀造价咨询企业”需提交以下材料： </w:t>
      </w:r>
    </w:p>
    <w:p w14:paraId="24DA98B8">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（一）企业营业执照复印件； </w:t>
      </w:r>
    </w:p>
    <w:p w14:paraId="006C6FF6">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（二）《优秀造价咨询企业参选申请表》； </w:t>
      </w:r>
    </w:p>
    <w:p w14:paraId="1D5FDEB8">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（三）与申请表内容相对应的证明材料； </w:t>
      </w:r>
    </w:p>
    <w:p w14:paraId="377C32C5">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（四）其他需要补充说明的材料。</w:t>
      </w:r>
    </w:p>
    <w:p w14:paraId="09E1AA81">
      <w:pPr>
        <w:pStyle w:val="3"/>
        <w:keepNext w:val="0"/>
        <w:keepLines w:val="0"/>
        <w:widowControl/>
        <w:suppressLineNumbers w:val="0"/>
        <w:ind w:firstLine="301"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第十六条</w:t>
      </w:r>
      <w:r>
        <w:rPr>
          <w:rFonts w:hint="eastAsia" w:ascii="仿宋" w:hAnsi="仿宋" w:eastAsia="仿宋" w:cs="仿宋"/>
          <w:b w:val="0"/>
          <w:bCs w:val="0"/>
          <w:kern w:val="0"/>
          <w:sz w:val="30"/>
          <w:szCs w:val="30"/>
          <w:lang w:val="en-US" w:eastAsia="zh-CN" w:bidi="ar"/>
        </w:rPr>
        <w:t xml:space="preserve"> 申报“优秀造价工程师”需提交以下材料：</w:t>
      </w:r>
    </w:p>
    <w:p w14:paraId="30C476EA">
      <w:pPr>
        <w:pStyle w:val="3"/>
        <w:keepNext w:val="0"/>
        <w:keepLines w:val="0"/>
        <w:widowControl/>
        <w:suppressLineNumbers w:val="0"/>
        <w:ind w:left="0" w:leftChars="0" w:firstLine="0" w:firstLineChars="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  （一）《优秀造价工程师参选申请表》； </w:t>
      </w:r>
    </w:p>
    <w:p w14:paraId="36496454">
      <w:pPr>
        <w:pStyle w:val="3"/>
        <w:keepNext w:val="0"/>
        <w:keepLines w:val="0"/>
        <w:widowControl/>
        <w:suppressLineNumbers w:val="0"/>
        <w:ind w:left="0" w:leftChars="0" w:firstLine="219" w:firstLineChars="73"/>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（二）与申请表内容相对应的证明材料； </w:t>
      </w:r>
    </w:p>
    <w:p w14:paraId="6EA53E62">
      <w:pPr>
        <w:pStyle w:val="3"/>
        <w:keepNext w:val="0"/>
        <w:keepLines w:val="0"/>
        <w:widowControl/>
        <w:suppressLineNumbers w:val="0"/>
        <w:ind w:left="0" w:leftChars="0" w:firstLine="198" w:firstLineChars="66"/>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（三）其他需要补充说明的材料。</w:t>
      </w:r>
    </w:p>
    <w:p w14:paraId="1C171575">
      <w:pPr>
        <w:pStyle w:val="3"/>
        <w:keepNext w:val="0"/>
        <w:keepLines w:val="0"/>
        <w:widowControl/>
        <w:suppressLineNumbers w:val="0"/>
        <w:ind w:firstLine="301"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第十七条</w:t>
      </w:r>
      <w:r>
        <w:rPr>
          <w:rFonts w:hint="eastAsia" w:ascii="仿宋" w:hAnsi="仿宋" w:eastAsia="仿宋" w:cs="仿宋"/>
          <w:b w:val="0"/>
          <w:bCs w:val="0"/>
          <w:kern w:val="0"/>
          <w:sz w:val="30"/>
          <w:szCs w:val="30"/>
          <w:lang w:val="en-US" w:eastAsia="zh-CN" w:bidi="ar"/>
        </w:rPr>
        <w:t xml:space="preserve"> 申报“优秀成果奖”需提交以下材料： </w:t>
      </w:r>
    </w:p>
    <w:p w14:paraId="1F76D620">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（一）《优秀成果奖参选申请表》； </w:t>
      </w:r>
    </w:p>
    <w:p w14:paraId="75A10BE8">
      <w:pPr>
        <w:pStyle w:val="3"/>
        <w:keepNext w:val="0"/>
        <w:keepLines w:val="0"/>
        <w:widowControl/>
        <w:suppressLineNumbers w:val="0"/>
        <w:ind w:firstLine="300" w:firstLineChars="100"/>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（二）与申请表内容相对应的成果证明材料； </w:t>
      </w:r>
    </w:p>
    <w:p w14:paraId="62A14028">
      <w:pPr>
        <w:pStyle w:val="3"/>
        <w:keepNext w:val="0"/>
        <w:keepLines w:val="0"/>
        <w:widowControl/>
        <w:suppressLineNumbers w:val="0"/>
        <w:ind w:firstLine="300" w:firstLineChars="100"/>
        <w:rPr>
          <w:rFonts w:hint="eastAsia" w:ascii="仿宋" w:hAnsi="仿宋" w:eastAsia="仿宋" w:cs="仿宋"/>
          <w:b/>
          <w:bCs/>
          <w:kern w:val="0"/>
          <w:sz w:val="36"/>
          <w:szCs w:val="36"/>
          <w:lang w:val="en-US" w:eastAsia="zh-CN" w:bidi="ar"/>
        </w:rPr>
      </w:pPr>
      <w:r>
        <w:rPr>
          <w:rFonts w:hint="eastAsia" w:ascii="仿宋" w:hAnsi="仿宋" w:eastAsia="仿宋" w:cs="仿宋"/>
          <w:b w:val="0"/>
          <w:bCs w:val="0"/>
          <w:kern w:val="0"/>
          <w:sz w:val="30"/>
          <w:szCs w:val="30"/>
          <w:lang w:val="en-US" w:eastAsia="zh-CN" w:bidi="ar"/>
        </w:rPr>
        <w:t>（三）其他需要补充说明的材料。</w:t>
      </w:r>
    </w:p>
    <w:p w14:paraId="0D415126">
      <w:pPr>
        <w:pStyle w:val="3"/>
        <w:keepNext w:val="0"/>
        <w:keepLines w:val="0"/>
        <w:widowControl/>
        <w:numPr>
          <w:ilvl w:val="0"/>
          <w:numId w:val="1"/>
        </w:numPr>
        <w:suppressLineNumbers w:val="0"/>
        <w:ind w:left="0" w:leftChars="0" w:firstLine="3172" w:firstLineChars="790"/>
        <w:rPr>
          <w:rFonts w:hint="eastAsia" w:ascii="仿宋" w:hAnsi="仿宋" w:eastAsia="仿宋" w:cs="仿宋"/>
          <w:b/>
          <w:bCs/>
          <w:kern w:val="0"/>
          <w:sz w:val="40"/>
          <w:szCs w:val="40"/>
          <w:lang w:val="en-US" w:eastAsia="zh-CN" w:bidi="ar"/>
        </w:rPr>
      </w:pPr>
      <w:r>
        <w:rPr>
          <w:rFonts w:hint="eastAsia" w:ascii="仿宋" w:hAnsi="仿宋" w:eastAsia="仿宋" w:cs="仿宋"/>
          <w:b/>
          <w:bCs/>
          <w:kern w:val="0"/>
          <w:sz w:val="40"/>
          <w:szCs w:val="40"/>
          <w:lang w:val="en-US" w:eastAsia="zh-CN" w:bidi="ar"/>
        </w:rPr>
        <w:t>附则</w:t>
      </w:r>
    </w:p>
    <w:p w14:paraId="043E0411">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第十八条</w:t>
      </w:r>
      <w:r>
        <w:rPr>
          <w:rFonts w:hint="eastAsia" w:ascii="仿宋" w:hAnsi="仿宋" w:eastAsia="仿宋" w:cs="仿宋"/>
          <w:b w:val="0"/>
          <w:bCs w:val="0"/>
          <w:kern w:val="0"/>
          <w:sz w:val="30"/>
          <w:szCs w:val="30"/>
          <w:lang w:val="en-US" w:eastAsia="zh-CN" w:bidi="ar"/>
        </w:rPr>
        <w:t xml:space="preserve"> 申报单位须对材料的真实性、准确性负责。如发现弄虚作假，分会有权取消其参评资格，情节严重者将予以通报，并取消下一届参评资格。</w:t>
      </w:r>
    </w:p>
    <w:p w14:paraId="6E893FBE">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第十九条</w:t>
      </w:r>
      <w:r>
        <w:rPr>
          <w:rFonts w:hint="eastAsia" w:ascii="仿宋" w:hAnsi="仿宋" w:eastAsia="仿宋" w:cs="仿宋"/>
          <w:b w:val="0"/>
          <w:bCs w:val="0"/>
          <w:kern w:val="0"/>
          <w:sz w:val="30"/>
          <w:szCs w:val="30"/>
          <w:lang w:val="en-US" w:eastAsia="zh-CN" w:bidi="ar"/>
        </w:rPr>
        <w:t xml:space="preserve"> 评审期间，评审委员会有权要求申报单位补充提供相关原始凭证或进行现场核实，申报单位应予以配合。</w:t>
      </w:r>
    </w:p>
    <w:p w14:paraId="1218E605">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第二十条</w:t>
      </w:r>
      <w:r>
        <w:rPr>
          <w:rFonts w:hint="eastAsia" w:ascii="仿宋" w:hAnsi="仿宋" w:eastAsia="仿宋" w:cs="仿宋"/>
          <w:b w:val="0"/>
          <w:bCs w:val="0"/>
          <w:kern w:val="0"/>
          <w:sz w:val="30"/>
          <w:szCs w:val="30"/>
          <w:lang w:val="en-US" w:eastAsia="zh-CN" w:bidi="ar"/>
        </w:rPr>
        <w:t xml:space="preserve"> 评选活动每两年举办一次，评选标准、评选细则、申报时间等具体安排，以当年度分会发布的正式通知为准。</w:t>
      </w:r>
    </w:p>
    <w:p w14:paraId="1DF983EF">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 xml:space="preserve">第二十一条 </w:t>
      </w:r>
      <w:r>
        <w:rPr>
          <w:rFonts w:hint="eastAsia" w:ascii="仿宋" w:hAnsi="仿宋" w:eastAsia="仿宋" w:cs="仿宋"/>
          <w:b w:val="0"/>
          <w:bCs w:val="0"/>
          <w:kern w:val="0"/>
          <w:sz w:val="30"/>
          <w:szCs w:val="30"/>
          <w:lang w:val="en-US" w:eastAsia="zh-CN" w:bidi="ar"/>
        </w:rPr>
        <w:t>如因不可抗力等特殊情况导致评选活动无法继续，分会有权中止或终止活动，并视情况决定后续安排。</w:t>
      </w:r>
    </w:p>
    <w:p w14:paraId="12FE19E9">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第二十二条</w:t>
      </w:r>
      <w:r>
        <w:rPr>
          <w:rFonts w:hint="eastAsia" w:ascii="仿宋" w:hAnsi="仿宋" w:eastAsia="仿宋" w:cs="仿宋"/>
          <w:b w:val="0"/>
          <w:bCs w:val="0"/>
          <w:kern w:val="0"/>
          <w:sz w:val="30"/>
          <w:szCs w:val="30"/>
          <w:lang w:val="en-US" w:eastAsia="zh-CN" w:bidi="ar"/>
        </w:rPr>
        <w:t xml:space="preserve"> 本办法最终解释权归汕头市建筑业协会工程造价分会所有。</w:t>
      </w:r>
    </w:p>
    <w:p w14:paraId="7B66F1EC">
      <w:pPr>
        <w:pStyle w:val="3"/>
        <w:keepNext w:val="0"/>
        <w:keepLines w:val="0"/>
        <w:widowControl/>
        <w:suppressLineNumbers w:val="0"/>
        <w:ind w:firstLine="602" w:firstLineChars="200"/>
        <w:rPr>
          <w:rFonts w:hint="eastAsia" w:ascii="仿宋" w:hAnsi="仿宋" w:eastAsia="仿宋" w:cs="仿宋"/>
          <w:b w:val="0"/>
          <w:bCs w:val="0"/>
          <w:kern w:val="0"/>
          <w:sz w:val="30"/>
          <w:szCs w:val="30"/>
          <w:lang w:val="en-US" w:eastAsia="zh-CN" w:bidi="ar"/>
        </w:rPr>
      </w:pPr>
      <w:r>
        <w:rPr>
          <w:rFonts w:hint="eastAsia" w:ascii="仿宋" w:hAnsi="仿宋" w:eastAsia="仿宋" w:cs="仿宋"/>
          <w:b/>
          <w:bCs/>
          <w:kern w:val="0"/>
          <w:sz w:val="30"/>
          <w:szCs w:val="30"/>
          <w:lang w:val="en-US" w:eastAsia="zh-CN" w:bidi="ar"/>
        </w:rPr>
        <w:t>第二十三条</w:t>
      </w:r>
      <w:r>
        <w:rPr>
          <w:rFonts w:hint="eastAsia" w:ascii="仿宋" w:hAnsi="仿宋" w:eastAsia="仿宋" w:cs="仿宋"/>
          <w:b w:val="0"/>
          <w:bCs w:val="0"/>
          <w:kern w:val="0"/>
          <w:sz w:val="30"/>
          <w:szCs w:val="30"/>
          <w:lang w:val="en-US" w:eastAsia="zh-CN" w:bidi="ar"/>
        </w:rPr>
        <w:t xml:space="preserve"> 本办法自发布之日起试行。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DA075"/>
    <w:multiLevelType w:val="singleLevel"/>
    <w:tmpl w:val="655DA075"/>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M2VkZDdjNTMxY2E4ZmIzNGVmYjc1MzVlMzAwOTYifQ=="/>
  </w:docVars>
  <w:rsids>
    <w:rsidRoot w:val="12C30818"/>
    <w:rsid w:val="032B5E79"/>
    <w:rsid w:val="07EF2C9D"/>
    <w:rsid w:val="0DC703A9"/>
    <w:rsid w:val="0F7D361C"/>
    <w:rsid w:val="12C30818"/>
    <w:rsid w:val="13616A08"/>
    <w:rsid w:val="1703454E"/>
    <w:rsid w:val="241371FB"/>
    <w:rsid w:val="2ED44965"/>
    <w:rsid w:val="2ED61408"/>
    <w:rsid w:val="317B2010"/>
    <w:rsid w:val="526350EE"/>
    <w:rsid w:val="5B8B3EE0"/>
    <w:rsid w:val="5C3E444B"/>
    <w:rsid w:val="6F8A251D"/>
    <w:rsid w:val="7CC82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2056</Words>
  <Characters>2056</Characters>
  <Lines>0</Lines>
  <Paragraphs>0</Paragraphs>
  <TotalTime>62</TotalTime>
  <ScaleCrop>false</ScaleCrop>
  <LinksUpToDate>false</LinksUpToDate>
  <CharactersWithSpaces>2121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2025-12-11T02:57:00Z</dcterms:created>
  <dc:creator>Running</dc:creator>
  <cp:lastModifiedBy>Administrator</cp:lastModifiedBy>
  <cp:lastPrinted>2026-01-20T03:03:00Z</cp:lastPrinted>
  <dcterms:modified xsi:type="dcterms:W3CDTF">2026-01-21T08:17:28Z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934CF7BFF6B24120AE828A3D494CBFBC_13</vt:lpwstr>
  </property>
  <property fmtid="{D5CDD505-2E9C-101B-9397-08002B2CF9AE}" pid="4" name="KSOTemplateDocerSaveRecord">
    <vt:lpwstr>eyJoZGlkIjoiMzBhZjE5ZDk3MzgwOWU0YmI4ODRmM2ViMDE5ZjBjOGQiLCJ1c2VySWQiOiI5MjMyODQwODEifQ==</vt:lpwstr>
  </property>
</Properties>
</file>